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2-2506</w:t>
      </w:r>
      <w:r>
        <w:rPr>
          <w:rFonts w:ascii="Times New Roman" w:eastAsia="Times New Roman" w:hAnsi="Times New Roman" w:cs="Times New Roman"/>
          <w:sz w:val="22"/>
          <w:szCs w:val="22"/>
        </w:rPr>
        <w:t>-2611/26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2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3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sz w:val="26"/>
          <w:szCs w:val="26"/>
        </w:rPr>
        <w:t>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«Премиум»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Хасанову </w:t>
      </w:r>
      <w:r>
        <w:rPr>
          <w:rFonts w:ascii="Times New Roman" w:eastAsia="Times New Roman" w:hAnsi="Times New Roman" w:cs="Times New Roman"/>
          <w:sz w:val="26"/>
          <w:szCs w:val="26"/>
        </w:rPr>
        <w:t>Аминжону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Гайбуллоевичу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оказания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Исковые требования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«Премиум» к Хасанову </w:t>
      </w:r>
      <w:r>
        <w:rPr>
          <w:rFonts w:ascii="Times New Roman" w:eastAsia="Times New Roman" w:hAnsi="Times New Roman" w:cs="Times New Roman"/>
          <w:sz w:val="26"/>
          <w:szCs w:val="26"/>
        </w:rPr>
        <w:t>Аминжону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Гайбуллоевичу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оказания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Хасанова </w:t>
      </w:r>
      <w:r>
        <w:rPr>
          <w:rFonts w:ascii="Times New Roman" w:eastAsia="Times New Roman" w:hAnsi="Times New Roman" w:cs="Times New Roman"/>
          <w:sz w:val="26"/>
          <w:szCs w:val="26"/>
        </w:rPr>
        <w:t>Аминжона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Гайбуллоевича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0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5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6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«Премиум», ИНН </w:t>
      </w:r>
      <w:r>
        <w:rPr>
          <w:rStyle w:val="cat-PhoneNumbergrp-14rplc-11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>по договору оказания услуг от 09.11.2023 № 25/24671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 за период </w:t>
      </w:r>
      <w:r>
        <w:rPr>
          <w:rFonts w:ascii="Times New Roman" w:eastAsia="Times New Roman" w:hAnsi="Times New Roman" w:cs="Times New Roman"/>
          <w:sz w:val="26"/>
          <w:szCs w:val="26"/>
        </w:rPr>
        <w:t>с 10.11.2023 по 07.04</w:t>
      </w:r>
      <w:r>
        <w:rPr>
          <w:rFonts w:ascii="Times New Roman" w:eastAsia="Times New Roman" w:hAnsi="Times New Roman" w:cs="Times New Roman"/>
          <w:sz w:val="26"/>
          <w:szCs w:val="26"/>
        </w:rPr>
        <w:t>.2024 в сумме 20 148 рубля 00 копеек, а также судебные расходы по оплате государственной пошлины в размере 4 000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</w:t>
      </w:r>
      <w:r>
        <w:rPr>
          <w:rFonts w:ascii="Times New Roman" w:eastAsia="Times New Roman" w:hAnsi="Times New Roman" w:cs="Times New Roman"/>
          <w:sz w:val="26"/>
          <w:szCs w:val="26"/>
        </w:rPr>
        <w:t>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мирового судьи судебного участка 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2-2506</w:t>
      </w:r>
      <w:r>
        <w:rPr>
          <w:rFonts w:ascii="Times New Roman" w:eastAsia="Times New Roman" w:hAnsi="Times New Roman" w:cs="Times New Roman"/>
          <w:sz w:val="20"/>
          <w:szCs w:val="20"/>
        </w:rPr>
        <w:t>-2611/26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2rplc-0">
    <w:name w:val="cat-PhoneNumber grp-12 rplc-0"/>
    <w:basedOn w:val="DefaultParagraphFont"/>
  </w:style>
  <w:style w:type="character" w:customStyle="1" w:styleId="cat-PhoneNumbergrp-13rplc-1">
    <w:name w:val="cat-PhoneNumber grp-13 rplc-1"/>
    <w:basedOn w:val="DefaultParagraphFont"/>
  </w:style>
  <w:style w:type="character" w:customStyle="1" w:styleId="cat-PassportDatagrp-10rplc-7">
    <w:name w:val="cat-PassportData grp-10 rplc-7"/>
    <w:basedOn w:val="DefaultParagraphFont"/>
  </w:style>
  <w:style w:type="character" w:customStyle="1" w:styleId="cat-ExternalSystemDefinedgrp-15rplc-8">
    <w:name w:val="cat-ExternalSystemDefined grp-15 rplc-8"/>
    <w:basedOn w:val="DefaultParagraphFont"/>
  </w:style>
  <w:style w:type="character" w:customStyle="1" w:styleId="cat-ExternalSystemDefinedgrp-16rplc-9">
    <w:name w:val="cat-ExternalSystemDefined grp-16 rplc-9"/>
    <w:basedOn w:val="DefaultParagraphFont"/>
  </w:style>
  <w:style w:type="character" w:customStyle="1" w:styleId="cat-PhoneNumbergrp-14rplc-11">
    <w:name w:val="cat-PhoneNumber grp-14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